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4F" w:rsidRPr="00452B0D" w:rsidRDefault="00452B0D" w:rsidP="00452B0D">
      <w:pPr>
        <w:pStyle w:val="Standard"/>
        <w:jc w:val="center"/>
        <w:rPr>
          <w:b/>
          <w:color w:val="373737"/>
          <w:lang w:val="ru-RU"/>
        </w:rPr>
      </w:pPr>
      <w:r>
        <w:rPr>
          <w:b/>
          <w:noProof/>
          <w:color w:val="373737"/>
          <w:lang w:val="ru-RU" w:eastAsia="ru-RU" w:bidi="ar-SA"/>
        </w:rPr>
        <w:drawing>
          <wp:inline distT="0" distB="0" distL="0" distR="0" wp14:anchorId="0E72DC49" wp14:editId="67798E45">
            <wp:extent cx="3258867" cy="14865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67" cy="148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4F" w:rsidRPr="00147E15" w:rsidRDefault="005D484F" w:rsidP="00AB33C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20405"/>
          <w:sz w:val="28"/>
          <w:szCs w:val="28"/>
          <w:lang w:eastAsia="ru-RU"/>
        </w:rPr>
      </w:pPr>
    </w:p>
    <w:p w:rsidR="00646ACD" w:rsidRPr="00147E15" w:rsidRDefault="00646ACD" w:rsidP="00AB33C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20405"/>
          <w:sz w:val="28"/>
          <w:szCs w:val="28"/>
          <w:lang w:eastAsia="ru-RU"/>
        </w:rPr>
      </w:pPr>
      <w:r w:rsidRPr="00147E15">
        <w:rPr>
          <w:rFonts w:ascii="Times New Roman" w:eastAsia="Times New Roman" w:hAnsi="Times New Roman" w:cs="Times New Roman"/>
          <w:b/>
          <w:bCs/>
          <w:caps/>
          <w:color w:val="020405"/>
          <w:sz w:val="28"/>
          <w:szCs w:val="28"/>
          <w:lang w:eastAsia="ru-RU"/>
        </w:rPr>
        <w:t>РЕКОМЕНДАЦИИ</w:t>
      </w:r>
      <w:r w:rsidR="00AB33C3" w:rsidRPr="00147E15">
        <w:rPr>
          <w:rFonts w:ascii="Times New Roman" w:eastAsia="Times New Roman" w:hAnsi="Times New Roman" w:cs="Times New Roman"/>
          <w:b/>
          <w:bCs/>
          <w:caps/>
          <w:color w:val="020405"/>
          <w:sz w:val="28"/>
          <w:szCs w:val="28"/>
          <w:lang w:eastAsia="ru-RU"/>
        </w:rPr>
        <w:t xml:space="preserve"> родителям</w:t>
      </w:r>
      <w:r w:rsidRPr="00147E15">
        <w:rPr>
          <w:rFonts w:ascii="Times New Roman" w:eastAsia="Times New Roman" w:hAnsi="Times New Roman" w:cs="Times New Roman"/>
          <w:b/>
          <w:bCs/>
          <w:caps/>
          <w:color w:val="020405"/>
          <w:sz w:val="28"/>
          <w:szCs w:val="28"/>
          <w:lang w:eastAsia="ru-RU"/>
        </w:rPr>
        <w:t xml:space="preserve"> ПО ВОСПИТАНИЮ РЕБЕНКА С </w:t>
      </w:r>
      <w:r w:rsidR="00AB33C3" w:rsidRPr="00147E15">
        <w:rPr>
          <w:rFonts w:ascii="Times New Roman" w:eastAsia="Times New Roman" w:hAnsi="Times New Roman" w:cs="Times New Roman"/>
          <w:b/>
          <w:bCs/>
          <w:caps/>
          <w:color w:val="020405"/>
          <w:sz w:val="28"/>
          <w:szCs w:val="28"/>
          <w:lang w:eastAsia="ru-RU"/>
        </w:rPr>
        <w:t>нарушением опорно-двигательного аппарата</w:t>
      </w:r>
      <w:r w:rsidRPr="00147E15">
        <w:rPr>
          <w:rFonts w:ascii="Times New Roman" w:eastAsia="Times New Roman" w:hAnsi="Times New Roman" w:cs="Times New Roman"/>
          <w:b/>
          <w:bCs/>
          <w:caps/>
          <w:color w:val="020405"/>
          <w:sz w:val="28"/>
          <w:szCs w:val="28"/>
          <w:lang w:eastAsia="ru-RU"/>
        </w:rPr>
        <w:t xml:space="preserve"> В УСЛОВИЯХ СЕМЬИ</w:t>
      </w:r>
    </w:p>
    <w:p w:rsidR="00646ACD" w:rsidRPr="00646ACD" w:rsidRDefault="00646ACD" w:rsidP="00646ACD">
      <w:pPr>
        <w:spacing w:after="0" w:line="300" w:lineRule="atLeast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</w:p>
    <w:p w:rsidR="00646ACD" w:rsidRPr="00615127" w:rsidRDefault="00646ACD" w:rsidP="005D484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0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Усаживайте ребенка на занятиях и в повседневной жизни в соответств</w:t>
      </w:r>
      <w:bookmarkStart w:id="0" w:name="_GoBack"/>
      <w:bookmarkEnd w:id="0"/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ии с тяжестью заболевания с учетом рекоме</w:t>
      </w:r>
      <w:r w:rsidR="00615127" w:rsidRPr="0061512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ндаций врачей-специалистов, </w:t>
      </w:r>
      <w:proofErr w:type="gramStart"/>
      <w:r w:rsidR="00615127" w:rsidRPr="0061512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инструктора </w:t>
      </w: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ЛФК</w:t>
      </w:r>
      <w:proofErr w:type="gramEnd"/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.</w:t>
      </w:r>
    </w:p>
    <w:p w:rsidR="00646ACD" w:rsidRPr="00615127" w:rsidRDefault="00646ACD" w:rsidP="005D484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0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Следите за осанкой во время занятия, длительность которого должно быть не более 20 минут.</w:t>
      </w:r>
    </w:p>
    <w:p w:rsidR="00646ACD" w:rsidRPr="00615127" w:rsidRDefault="00646ACD" w:rsidP="005D484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0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Необходимо чередование положения ребенка за столом. Рекомендуется подбор щадящих положений (на животе, спине, сидя по-турецки).</w:t>
      </w:r>
    </w:p>
    <w:p w:rsidR="00646ACD" w:rsidRPr="00615127" w:rsidRDefault="00646ACD" w:rsidP="005D484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0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Особое внимание уделяйте развитию двигательных навыков, которые больше всего необходимы в жизни, и прежде всего – обеспечивающие ребенку ходьбу, предметно-практическую деятельность и самообслуживание.</w:t>
      </w:r>
    </w:p>
    <w:p w:rsidR="00646ACD" w:rsidRPr="00615127" w:rsidRDefault="00646ACD" w:rsidP="005D484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0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При затруднительном движении рук, выраженных нарушениях мелкой моторики кисти и пальцев, отрабатываются вначале отдельные действия: захватывание и удержание, перекладывание предметов из руки в руку и др., которые необходимы для конкретно отрабатываемого на данном этапе бытового действия. Обучение в этом случае осуществляется пассивно-активным методом, это взрослый как бы сам проделывает действия рукой ребенка: вкладывает предмет в руку ребенка, способствует его удержанию, направляет движение руки, развивая тем самым ощущение от движения, мышечный контроль.</w:t>
      </w:r>
    </w:p>
    <w:p w:rsidR="00646ACD" w:rsidRPr="00615127" w:rsidRDefault="00646ACD" w:rsidP="005D484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0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Подход к формированию навыков личной гигиены, самообслуживания должен быть максимально индивидуализирован в зависимости от двигательных возможностей Вашего ребенка. Обучение тому или иному навыку осуществлять на основе освоенного ребенком двигательного умения, полученного в результате лечения по восстановлению нарушенного движения, вовлекая в практическую деятельность, постепенно развивать до автоматизированного навыка.</w:t>
      </w:r>
    </w:p>
    <w:p w:rsidR="00646ACD" w:rsidRPr="00615127" w:rsidRDefault="00646ACD" w:rsidP="005D484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0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Если Ваш ребенок не говорит, то Вы должны знать жесты или другие знаки ребенка. Если нет системы знаков, то Вы должны разработать ее для ребенка.</w:t>
      </w:r>
    </w:p>
    <w:p w:rsidR="00646ACD" w:rsidRPr="00615127" w:rsidRDefault="00646ACD" w:rsidP="005D484F">
      <w:pPr>
        <w:spacing w:after="0" w:line="300" w:lineRule="atLeast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Основными методами по развитию речи ребенка являются действия с натуральными предметами и их изображениями, наблюдения на прогулках и экскурсиях, просмотр кинофильмов и диафильмов, беседы, чтение стихов, рассказов, сказок, составление тематических альбомов, лото и т.д. Используйте фольклорный материал, богатый своей ритмичностью и музыкальностью, повторами (</w:t>
      </w:r>
      <w:proofErr w:type="spellStart"/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потешки</w:t>
      </w:r>
      <w:proofErr w:type="spellEnd"/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, припевы, пословицы, хороводные песенки).</w:t>
      </w:r>
    </w:p>
    <w:p w:rsidR="00646ACD" w:rsidRPr="00615127" w:rsidRDefault="00646ACD" w:rsidP="005D484F">
      <w:pPr>
        <w:spacing w:after="0" w:line="300" w:lineRule="atLeast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lastRenderedPageBreak/>
        <w:t>Ребенка нужно учить не реагировать на критические замечания по поводу его речи со стороны окружающих, особенно незнакомых людей. Вам следует показать, как можно вести себя в подобных ситуациях не реагировать на замечания и советовать ребенку продолжать спокойно заниматься своим делом.</w:t>
      </w:r>
    </w:p>
    <w:p w:rsidR="00646ACD" w:rsidRPr="00615127" w:rsidRDefault="00646ACD" w:rsidP="005D484F">
      <w:pPr>
        <w:spacing w:after="0" w:line="300" w:lineRule="atLeast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При повышенном слюнотечении постоянно контролируйте положение рта ребенка и напоминайте ему о необходимости держать рот закрытым вне еды и разговора. Обучайте жеванию и глотанию во время еды с закрытым ртом.</w:t>
      </w:r>
    </w:p>
    <w:p w:rsidR="00646ACD" w:rsidRPr="00615127" w:rsidRDefault="00646ACD" w:rsidP="005D484F">
      <w:pPr>
        <w:numPr>
          <w:ilvl w:val="0"/>
          <w:numId w:val="2"/>
        </w:numPr>
        <w:spacing w:before="100" w:beforeAutospacing="1" w:after="100" w:afterAutospacing="1" w:line="300" w:lineRule="atLeast"/>
        <w:ind w:left="0" w:firstLine="0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Прежде чем учить ребенка рисовать, лепить уточните у врача особенности двигательной функции рук. Например, аппликация доступна ребенку, имеющему низкий уровень графических (рисование) возможностей вследствие поражения рук, поэтому использование трафарета будет способствовать развитию правильного движения, и это позволит расширить графические возможности ребенка с пораженными руками.</w:t>
      </w:r>
    </w:p>
    <w:p w:rsidR="00646ACD" w:rsidRPr="00615127" w:rsidRDefault="00646ACD" w:rsidP="005D484F">
      <w:pPr>
        <w:spacing w:after="0" w:line="300" w:lineRule="atLeast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При отработке движений одной руки важно следить за тем, чтобы не появлялось оральных </w:t>
      </w:r>
      <w:proofErr w:type="spellStart"/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синкинезий</w:t>
      </w:r>
      <w:proofErr w:type="spellEnd"/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(</w:t>
      </w:r>
      <w:proofErr w:type="spellStart"/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содружественных</w:t>
      </w:r>
      <w:proofErr w:type="spellEnd"/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движений в лицевой мускулатуре) и </w:t>
      </w:r>
      <w:proofErr w:type="spellStart"/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содружественных</w:t>
      </w:r>
      <w:proofErr w:type="spellEnd"/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движений в другой руке, чтобы все движения осуществлялись под контролем зрения.</w:t>
      </w:r>
    </w:p>
    <w:p w:rsidR="00646ACD" w:rsidRPr="00615127" w:rsidRDefault="00646ACD" w:rsidP="005D484F">
      <w:pPr>
        <w:spacing w:after="0" w:line="300" w:lineRule="atLeast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Если ребенок не может удержать кисть и карандаш, то рисунок он выполняет пальцем, обмакивая его в краску. Очень полезно для рук занятия лепкой.</w:t>
      </w:r>
    </w:p>
    <w:p w:rsidR="00646ACD" w:rsidRPr="00615127" w:rsidRDefault="00646ACD" w:rsidP="005D484F">
      <w:pPr>
        <w:spacing w:after="0" w:line="300" w:lineRule="atLeast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Бережно относитесь к детским работам, сохраняйте их, чтобы Ваш ребенок мог видеть положительные результаты своего обучения и лечения.</w:t>
      </w:r>
    </w:p>
    <w:p w:rsidR="00646ACD" w:rsidRPr="00615127" w:rsidRDefault="00646ACD" w:rsidP="005D484F">
      <w:pPr>
        <w:spacing w:after="0" w:line="300" w:lineRule="atLeast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Для снижения гиперкинезов (насильственные, непроизвольные, т.е. независимые от ребенка движения) необходимо воспользоваться такими приемами, как крепкое сжатие кисти руки ребенка (в отдельных случаях требуется на руку ребенка надеть браслеты — утяжелители).</w:t>
      </w:r>
    </w:p>
    <w:p w:rsidR="00646ACD" w:rsidRPr="00615127" w:rsidRDefault="00646ACD" w:rsidP="005D484F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0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Учитывайте быструю утомляемость ребенка, поэтому обучайте его на доступном материале, чтобы он мог увидеть результат своей деятельности. В ходе занятий, игр, различных упражнений необходимо применять различные формы поощрения ребенка.</w:t>
      </w:r>
    </w:p>
    <w:p w:rsidR="00646ACD" w:rsidRPr="00615127" w:rsidRDefault="00646ACD" w:rsidP="005D484F">
      <w:pPr>
        <w:spacing w:after="0" w:line="300" w:lineRule="atLeast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15127">
        <w:rPr>
          <w:rFonts w:ascii="PT Sans" w:eastAsia="Times New Roman" w:hAnsi="PT Sans" w:cs="Times New Roman"/>
          <w:sz w:val="28"/>
          <w:szCs w:val="28"/>
          <w:lang w:eastAsia="ru-RU"/>
        </w:rPr>
        <w:t>Постепенно развивайте у ребенка правильное отношение к своему состоянию, к своим возможностям. В зависимости от Вашей реакции и поведения ребенок будет рассматривать себя или как инвалида, не имеющего шансов занять активное место в жизни, или, наоборот, как человека, вполне способного достичь определенных успехов. Отношение родителей и членов семьи к ребенку должно быть позитивным, доброжелательным, но не жалостливым.</w:t>
      </w:r>
    </w:p>
    <w:p w:rsidR="003D1459" w:rsidRPr="00615127" w:rsidRDefault="003D1459" w:rsidP="005D484F">
      <w:pPr>
        <w:jc w:val="both"/>
        <w:rPr>
          <w:sz w:val="28"/>
          <w:szCs w:val="28"/>
        </w:rPr>
      </w:pPr>
    </w:p>
    <w:sectPr w:rsidR="003D1459" w:rsidRPr="00615127" w:rsidSect="00452B0D">
      <w:pgSz w:w="11906" w:h="16838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1F4D"/>
    <w:multiLevelType w:val="multilevel"/>
    <w:tmpl w:val="14729B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71974"/>
    <w:multiLevelType w:val="multilevel"/>
    <w:tmpl w:val="673A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44D1A"/>
    <w:multiLevelType w:val="multilevel"/>
    <w:tmpl w:val="5C0830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CD"/>
    <w:rsid w:val="00147E15"/>
    <w:rsid w:val="003D1459"/>
    <w:rsid w:val="00452B0D"/>
    <w:rsid w:val="005D484F"/>
    <w:rsid w:val="00615127"/>
    <w:rsid w:val="00646ACD"/>
    <w:rsid w:val="00A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63025-7F5A-4F25-88EF-47F91612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AC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D48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ивакин</dc:creator>
  <cp:keywords/>
  <dc:description/>
  <cp:lastModifiedBy>User</cp:lastModifiedBy>
  <cp:revision>8</cp:revision>
  <cp:lastPrinted>2019-02-10T15:02:00Z</cp:lastPrinted>
  <dcterms:created xsi:type="dcterms:W3CDTF">2019-02-10T14:59:00Z</dcterms:created>
  <dcterms:modified xsi:type="dcterms:W3CDTF">2020-04-06T09:34:00Z</dcterms:modified>
</cp:coreProperties>
</file>